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53" w:rsidRPr="00C636DE" w:rsidRDefault="001A5653" w:rsidP="001A5653">
      <w:pPr>
        <w:pStyle w:val="Title"/>
      </w:pPr>
      <w:bookmarkStart w:id="0" w:name="_Toc525656199"/>
      <w:r>
        <w:t>Task Procedure example BSL-2 Materials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  <w:tblCaption w:val="Date, Author, Lab and Job table"/>
        <w:tblDescription w:val="A table which contains 4 rows.  The first column is the row label.  The second column contains the spaces to enter the following values: Row 1 date procedure completed, Row 2 procedure's author name(s); Row 3 lab where procedure will be used; Row 4 job that the procdure will be used for."/>
      </w:tblPr>
      <w:tblGrid>
        <w:gridCol w:w="1011"/>
        <w:gridCol w:w="9069"/>
      </w:tblGrid>
      <w:tr w:rsidR="001A5653" w:rsidTr="00107684">
        <w:tc>
          <w:tcPr>
            <w:tcW w:w="895" w:type="dxa"/>
          </w:tcPr>
          <w:p w:rsidR="001A5653" w:rsidRPr="00C25BCE" w:rsidRDefault="001A5653" w:rsidP="00C5434E">
            <w:pPr>
              <w:rPr>
                <w:b/>
              </w:rPr>
            </w:pPr>
            <w:bookmarkStart w:id="1" w:name="_GoBack" w:colFirst="0" w:colLast="2"/>
            <w:r w:rsidRPr="00C25BCE">
              <w:rPr>
                <w:b/>
              </w:rPr>
              <w:t xml:space="preserve">Date: </w:t>
            </w:r>
          </w:p>
        </w:tc>
        <w:tc>
          <w:tcPr>
            <w:tcW w:w="9175" w:type="dxa"/>
          </w:tcPr>
          <w:p w:rsidR="001A5653" w:rsidRDefault="001A5653" w:rsidP="00C5434E">
            <w:r>
              <w:t>January 31, 2020</w:t>
            </w:r>
          </w:p>
        </w:tc>
      </w:tr>
      <w:bookmarkEnd w:id="1"/>
      <w:tr w:rsidR="001A5653" w:rsidTr="00107684">
        <w:tc>
          <w:tcPr>
            <w:tcW w:w="895" w:type="dxa"/>
          </w:tcPr>
          <w:p w:rsidR="001A5653" w:rsidRPr="00C25BCE" w:rsidRDefault="001A5653" w:rsidP="00C5434E">
            <w:pPr>
              <w:rPr>
                <w:b/>
              </w:rPr>
            </w:pPr>
            <w:r w:rsidRPr="00C25BCE">
              <w:rPr>
                <w:b/>
              </w:rPr>
              <w:t>Author:</w:t>
            </w:r>
          </w:p>
        </w:tc>
        <w:tc>
          <w:tcPr>
            <w:tcW w:w="9175" w:type="dxa"/>
          </w:tcPr>
          <w:p w:rsidR="001A5653" w:rsidRDefault="001A5653" w:rsidP="00C5434E">
            <w:r>
              <w:t>John Doe</w:t>
            </w:r>
          </w:p>
        </w:tc>
      </w:tr>
      <w:tr w:rsidR="001A5653" w:rsidTr="00107684">
        <w:tc>
          <w:tcPr>
            <w:tcW w:w="895" w:type="dxa"/>
          </w:tcPr>
          <w:p w:rsidR="001A5653" w:rsidRPr="00C25BCE" w:rsidRDefault="001A5653" w:rsidP="00C5434E">
            <w:pPr>
              <w:rPr>
                <w:b/>
              </w:rPr>
            </w:pPr>
            <w:r w:rsidRPr="00C25BCE">
              <w:rPr>
                <w:b/>
              </w:rPr>
              <w:t>Lab:</w:t>
            </w:r>
          </w:p>
        </w:tc>
        <w:tc>
          <w:tcPr>
            <w:tcW w:w="9175" w:type="dxa"/>
          </w:tcPr>
          <w:p w:rsidR="001A5653" w:rsidRDefault="001A5653" w:rsidP="00C5434E">
            <w:r>
              <w:t>John Doe Lab</w:t>
            </w:r>
          </w:p>
        </w:tc>
      </w:tr>
      <w:tr w:rsidR="001A5653" w:rsidTr="00107684">
        <w:tc>
          <w:tcPr>
            <w:tcW w:w="895" w:type="dxa"/>
          </w:tcPr>
          <w:p w:rsidR="001A5653" w:rsidRPr="00C25BCE" w:rsidRDefault="001A5653" w:rsidP="00C5434E">
            <w:pPr>
              <w:rPr>
                <w:b/>
              </w:rPr>
            </w:pPr>
            <w:r w:rsidRPr="00C25BCE">
              <w:rPr>
                <w:b/>
              </w:rPr>
              <w:t>Job:</w:t>
            </w:r>
          </w:p>
        </w:tc>
        <w:tc>
          <w:tcPr>
            <w:tcW w:w="9175" w:type="dxa"/>
          </w:tcPr>
          <w:p w:rsidR="001A5653" w:rsidRDefault="001A5653" w:rsidP="00C5434E">
            <w:r>
              <w:t>Human Material Cell Culture Procedures</w:t>
            </w:r>
          </w:p>
        </w:tc>
      </w:tr>
    </w:tbl>
    <w:p w:rsidR="00C5434E" w:rsidRPr="00C636DE" w:rsidRDefault="00C5434E" w:rsidP="00C5434E"/>
    <w:p w:rsidR="001A5653" w:rsidRPr="001A5653" w:rsidRDefault="001A5653" w:rsidP="00C25BCE">
      <w:pPr>
        <w:pStyle w:val="Bullets"/>
        <w:numPr>
          <w:ilvl w:val="0"/>
          <w:numId w:val="0"/>
        </w:numPr>
        <w:spacing w:after="0"/>
        <w:rPr>
          <w:b/>
        </w:rPr>
      </w:pPr>
      <w:r w:rsidRPr="001A5653">
        <w:rPr>
          <w:b/>
        </w:rPr>
        <w:t xml:space="preserve">Description:  </w:t>
      </w:r>
    </w:p>
    <w:p w:rsidR="001A5653" w:rsidRDefault="001A5653" w:rsidP="00C25BCE">
      <w:pPr>
        <w:pStyle w:val="Bullets"/>
        <w:numPr>
          <w:ilvl w:val="0"/>
          <w:numId w:val="0"/>
        </w:numPr>
        <w:spacing w:after="0"/>
      </w:pPr>
      <w:r>
        <w:t>All human material manipulation</w:t>
      </w:r>
    </w:p>
    <w:p w:rsidR="001A5653" w:rsidRPr="00C25BCE" w:rsidRDefault="001A5653" w:rsidP="00C25BCE">
      <w:pPr>
        <w:spacing w:before="240" w:after="0"/>
        <w:rPr>
          <w:b/>
        </w:rPr>
      </w:pPr>
      <w:r w:rsidRPr="00C25BCE">
        <w:rPr>
          <w:b/>
        </w:rPr>
        <w:t xml:space="preserve">Hazard: </w:t>
      </w:r>
    </w:p>
    <w:p w:rsidR="001A5653" w:rsidRDefault="001A5653" w:rsidP="00C25BCE">
      <w:proofErr w:type="spellStart"/>
      <w:r>
        <w:t>Bloodborne</w:t>
      </w:r>
      <w:proofErr w:type="spellEnd"/>
      <w:r>
        <w:t xml:space="preserve"> Pathogens</w:t>
      </w:r>
    </w:p>
    <w:p w:rsidR="001A5653" w:rsidRPr="001A5653" w:rsidRDefault="001A5653" w:rsidP="00C25BCE">
      <w:pPr>
        <w:spacing w:after="0"/>
        <w:rPr>
          <w:b/>
        </w:rPr>
      </w:pPr>
      <w:r w:rsidRPr="001A5653">
        <w:rPr>
          <w:b/>
        </w:rPr>
        <w:t>Engineering Controls:</w:t>
      </w:r>
    </w:p>
    <w:p w:rsidR="001A5653" w:rsidRDefault="001A5653" w:rsidP="00C25BCE">
      <w:pPr>
        <w:spacing w:after="0"/>
      </w:pPr>
      <w:r>
        <w:t>Biosafety Cabinet</w:t>
      </w:r>
    </w:p>
    <w:p w:rsidR="001A5653" w:rsidRDefault="001A5653" w:rsidP="00C25BCE">
      <w:pPr>
        <w:spacing w:after="0"/>
      </w:pPr>
      <w:r>
        <w:t>Eye wash</w:t>
      </w:r>
    </w:p>
    <w:p w:rsidR="001A5653" w:rsidRDefault="001A5653" w:rsidP="00C25BCE">
      <w:pPr>
        <w:spacing w:after="0"/>
      </w:pPr>
      <w:r>
        <w:t>Sink</w:t>
      </w:r>
    </w:p>
    <w:p w:rsidR="001A5653" w:rsidRDefault="001A5653" w:rsidP="00C25BCE">
      <w:pPr>
        <w:spacing w:after="0"/>
      </w:pPr>
      <w:r>
        <w:t>Sharps container</w:t>
      </w:r>
    </w:p>
    <w:p w:rsidR="001A5653" w:rsidRDefault="001A5653" w:rsidP="00C25BCE">
      <w:pPr>
        <w:spacing w:after="0"/>
      </w:pPr>
      <w:r>
        <w:t>Centrifuge with safety seal on rotor or buckets</w:t>
      </w:r>
    </w:p>
    <w:p w:rsidR="001A5653" w:rsidRDefault="001A5653" w:rsidP="00C25BCE">
      <w:pPr>
        <w:spacing w:after="0"/>
      </w:pPr>
      <w:r>
        <w:t>Safer sharps safety device</w:t>
      </w:r>
    </w:p>
    <w:p w:rsidR="001A5653" w:rsidRDefault="001A5653" w:rsidP="00C25BCE">
      <w:pPr>
        <w:spacing w:after="0"/>
      </w:pPr>
      <w:r>
        <w:t>Door to lab space</w:t>
      </w:r>
    </w:p>
    <w:p w:rsidR="001A5653" w:rsidRDefault="001A5653" w:rsidP="00C25BCE">
      <w:r>
        <w:t>Spill kit</w:t>
      </w:r>
    </w:p>
    <w:p w:rsidR="001A5653" w:rsidRPr="001A5653" w:rsidRDefault="001A5653" w:rsidP="00C25BCE">
      <w:pPr>
        <w:spacing w:after="0"/>
        <w:rPr>
          <w:b/>
        </w:rPr>
      </w:pPr>
      <w:r w:rsidRPr="001A5653">
        <w:rPr>
          <w:b/>
        </w:rPr>
        <w:t>Personal Protective Equipment:</w:t>
      </w:r>
    </w:p>
    <w:p w:rsidR="001A5653" w:rsidRDefault="001A5653" w:rsidP="00C25BCE">
      <w:pPr>
        <w:spacing w:after="0"/>
      </w:pPr>
      <w:r>
        <w:t>Disposable nitrile gloves or non-latex, non-powdered vinyl</w:t>
      </w:r>
    </w:p>
    <w:p w:rsidR="001A5653" w:rsidRDefault="001A5653" w:rsidP="00C25BCE">
      <w:pPr>
        <w:spacing w:after="0"/>
      </w:pPr>
      <w:r>
        <w:t>Lab coat</w:t>
      </w:r>
    </w:p>
    <w:p w:rsidR="001A5653" w:rsidRDefault="001A5653" w:rsidP="00C25BCE">
      <w:pPr>
        <w:spacing w:after="0"/>
      </w:pPr>
      <w:r>
        <w:t>Splash goggles</w:t>
      </w:r>
    </w:p>
    <w:p w:rsidR="001A5653" w:rsidRDefault="001A5653" w:rsidP="00C25BCE">
      <w:pPr>
        <w:spacing w:after="0"/>
      </w:pPr>
    </w:p>
    <w:p w:rsidR="001A5653" w:rsidRPr="00D8507D" w:rsidRDefault="001A5653" w:rsidP="00C25BCE">
      <w:pPr>
        <w:spacing w:after="0"/>
        <w:rPr>
          <w:b/>
        </w:rPr>
      </w:pPr>
      <w:r w:rsidRPr="00D8507D">
        <w:rPr>
          <w:b/>
        </w:rPr>
        <w:t>Work Practices:</w:t>
      </w:r>
    </w:p>
    <w:p w:rsidR="001A5653" w:rsidRDefault="001A5653" w:rsidP="00C25BCE">
      <w:pPr>
        <w:spacing w:after="0"/>
      </w:pPr>
      <w:r>
        <w:t>All human material will be manipulated inside of the biosafety cabinet.</w:t>
      </w:r>
    </w:p>
    <w:p w:rsidR="001A5653" w:rsidRDefault="001A5653" w:rsidP="00C25BCE">
      <w:pPr>
        <w:spacing w:after="0"/>
      </w:pPr>
      <w:r>
        <w:t>Door to this area will remain closed when human material work is performed.</w:t>
      </w:r>
    </w:p>
    <w:p w:rsidR="001A5653" w:rsidRDefault="001A5653" w:rsidP="00C25BCE">
      <w:pPr>
        <w:spacing w:after="0"/>
      </w:pPr>
      <w:r>
        <w:t xml:space="preserve">Gloves and lab coat will be worn when handling the human materials. </w:t>
      </w:r>
    </w:p>
    <w:p w:rsidR="001A5653" w:rsidRDefault="001A5653" w:rsidP="00C25BCE">
      <w:pPr>
        <w:spacing w:after="0"/>
      </w:pPr>
      <w:r>
        <w:t>Splash goggles will be worn when there is a risk of splash.</w:t>
      </w:r>
    </w:p>
    <w:p w:rsidR="001A5653" w:rsidRDefault="001A5653" w:rsidP="00C25BCE">
      <w:pPr>
        <w:spacing w:after="0"/>
      </w:pPr>
      <w:r>
        <w:t>Spills will be cleaned following the procedure on the spill kit.</w:t>
      </w:r>
    </w:p>
    <w:p w:rsidR="001A5653" w:rsidRDefault="001A5653" w:rsidP="00C25BCE">
      <w:pPr>
        <w:spacing w:after="0"/>
      </w:pPr>
      <w:r>
        <w:t>Solid waste will be autoclaved within 90 days.</w:t>
      </w:r>
    </w:p>
    <w:p w:rsidR="001A5653" w:rsidRDefault="001A5653" w:rsidP="00C25BCE">
      <w:pPr>
        <w:spacing w:after="0"/>
      </w:pPr>
      <w:r>
        <w:t xml:space="preserve">Liquid biohazard waste will be chemically treated </w:t>
      </w:r>
      <w:r w:rsidRPr="00F12CE0">
        <w:rPr>
          <w:b/>
        </w:rPr>
        <w:t xml:space="preserve">or </w:t>
      </w:r>
      <w:r>
        <w:t>autoclaved and poured down the drain at the end of the work day and before 90 days.</w:t>
      </w:r>
    </w:p>
    <w:p w:rsidR="001A5653" w:rsidRDefault="001A5653" w:rsidP="00C25BCE">
      <w:pPr>
        <w:spacing w:after="0"/>
      </w:pPr>
      <w:r>
        <w:t xml:space="preserve">Vacuum source </w:t>
      </w:r>
      <w:r w:rsidR="00C25BCE">
        <w:t>is</w:t>
      </w:r>
      <w:r>
        <w:t xml:space="preserve"> pro</w:t>
      </w:r>
      <w:r w:rsidR="00C25BCE">
        <w:t xml:space="preserve">tected by an inline HEPA filter, </w:t>
      </w:r>
      <w:r>
        <w:t>two flasks sys</w:t>
      </w:r>
      <w:r w:rsidR="00C25BCE">
        <w:t>tem or flask with overflow stop.</w:t>
      </w:r>
    </w:p>
    <w:p w:rsidR="001A5653" w:rsidRDefault="001A5653" w:rsidP="00C25BCE">
      <w:pPr>
        <w:spacing w:after="0"/>
      </w:pPr>
      <w:r>
        <w:t>Safety sharps will be considered, evaluated, and documented. (</w:t>
      </w:r>
      <w:proofErr w:type="gramStart"/>
      <w:r>
        <w:t>see</w:t>
      </w:r>
      <w:proofErr w:type="gramEnd"/>
      <w:r>
        <w:t xml:space="preserve"> safer sharps forms)</w:t>
      </w:r>
    </w:p>
    <w:p w:rsidR="001A5653" w:rsidRDefault="001A5653" w:rsidP="00C25BCE">
      <w:pPr>
        <w:spacing w:after="0"/>
      </w:pPr>
      <w:r>
        <w:t>Sharps will be disposed of in sharps container and ordered for pick up within 90 days.</w:t>
      </w:r>
    </w:p>
    <w:p w:rsidR="001A5653" w:rsidRDefault="001A5653" w:rsidP="00C25BCE">
      <w:pPr>
        <w:spacing w:after="0"/>
      </w:pPr>
      <w:r>
        <w:t>All surfaces will be disinfected with an IBC approved disinfectant (see CLICK submission)</w:t>
      </w:r>
    </w:p>
    <w:p w:rsidR="001A5653" w:rsidRDefault="001A5653" w:rsidP="00C25BCE">
      <w:pPr>
        <w:spacing w:after="0"/>
      </w:pPr>
      <w:r>
        <w:t>Lab coats will be laundered by MSU Laundry and any contaminated coats will be placed in a biohazard bag prior to taking to laundry.</w:t>
      </w:r>
    </w:p>
    <w:p w:rsidR="001A5653" w:rsidRPr="00310CBA" w:rsidRDefault="001A5653" w:rsidP="00C25BCE">
      <w:pPr>
        <w:spacing w:after="0"/>
      </w:pPr>
      <w:r>
        <w:t>Any exposure to the cell lines or human materials will follow the exposure response procedure in the lab.</w:t>
      </w:r>
    </w:p>
    <w:p w:rsidR="001A5653" w:rsidRPr="001A5653" w:rsidRDefault="001A5653" w:rsidP="00C25BCE"/>
    <w:sectPr w:rsidR="001A5653" w:rsidRPr="001A5653" w:rsidSect="00DF5D62">
      <w:headerReference w:type="default" r:id="rId9"/>
      <w:footerReference w:type="default" r:id="rId10"/>
      <w:footerReference w:type="first" r:id="rId11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D1" w:rsidRDefault="003340D1" w:rsidP="0017010B">
      <w:pPr>
        <w:spacing w:after="0"/>
      </w:pPr>
      <w:r>
        <w:separator/>
      </w:r>
    </w:p>
  </w:endnote>
  <w:endnote w:type="continuationSeparator" w:id="0">
    <w:p w:rsidR="003340D1" w:rsidRDefault="003340D1" w:rsidP="001701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62" w:rsidRPr="002256A5" w:rsidRDefault="002256A5" w:rsidP="002256A5">
    <w:pPr>
      <w:pStyle w:val="Footer"/>
      <w:rPr>
        <w:b/>
        <w:sz w:val="16"/>
      </w:rPr>
    </w:pPr>
    <w:r>
      <w:rPr>
        <w:b/>
        <w:sz w:val="16"/>
      </w:rPr>
      <w:t>ehs.msu.edu</w:t>
    </w:r>
    <w:r>
      <w:rPr>
        <w:b/>
        <w:sz w:val="16"/>
      </w:rPr>
      <w:ptab w:relativeTo="margin" w:alignment="center" w:leader="none"/>
    </w:r>
    <w:r>
      <w:rPr>
        <w:b/>
        <w:sz w:val="16"/>
      </w:rPr>
      <w:t xml:space="preserve"> </w:t>
    </w:r>
    <w:r>
      <w:rPr>
        <w:b/>
        <w:sz w:val="16"/>
      </w:rPr>
      <w:ptab w:relativeTo="margin" w:alignment="right" w:leader="none"/>
    </w:r>
    <w:r>
      <w:rPr>
        <w:b/>
        <w:sz w:val="16"/>
      </w:rPr>
      <w:t xml:space="preserve"> </w:t>
    </w:r>
    <w:r w:rsidR="007B76A9">
      <w:rPr>
        <w:b/>
        <w:sz w:val="16"/>
      </w:rPr>
      <w:fldChar w:fldCharType="begin"/>
    </w:r>
    <w:r w:rsidR="007B76A9">
      <w:rPr>
        <w:b/>
        <w:sz w:val="16"/>
      </w:rPr>
      <w:instrText xml:space="preserve"> SAVEDATE  \@ "MMMM yyyy"  \* MERGEFORMAT </w:instrText>
    </w:r>
    <w:r w:rsidR="007B76A9">
      <w:rPr>
        <w:b/>
        <w:sz w:val="16"/>
      </w:rPr>
      <w:fldChar w:fldCharType="separate"/>
    </w:r>
    <w:r w:rsidR="006375E8">
      <w:rPr>
        <w:b/>
        <w:noProof/>
        <w:sz w:val="16"/>
      </w:rPr>
      <w:t>February 2020</w:t>
    </w:r>
    <w:r w:rsidR="007B76A9">
      <w:rPr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D5" w:rsidRPr="002D71D5" w:rsidRDefault="002D71D5" w:rsidP="002D71D5">
    <w:pPr>
      <w:pStyle w:val="Footer"/>
      <w:rPr>
        <w:b/>
        <w:sz w:val="16"/>
      </w:rPr>
    </w:pPr>
    <w:proofErr w:type="gramStart"/>
    <w:r w:rsidRPr="00774448">
      <w:rPr>
        <w:b/>
        <w:sz w:val="16"/>
      </w:rPr>
      <w:t>ehs.msu.edu</w:t>
    </w:r>
    <w:proofErr w:type="gramEnd"/>
    <w:r w:rsidRPr="006D4C6E">
      <w:rPr>
        <w:b/>
        <w:sz w:val="16"/>
      </w:rPr>
      <w:ptab w:relativeTo="margin" w:alignment="center" w:leader="none"/>
    </w:r>
    <w:r w:rsidRPr="006D4C6E">
      <w:rPr>
        <w:b/>
        <w:sz w:val="16"/>
      </w:rPr>
      <w:t xml:space="preserve"> </w:t>
    </w:r>
    <w:r>
      <w:rPr>
        <w:b/>
        <w:sz w:val="16"/>
      </w:rPr>
      <w:t>Ju</w:t>
    </w:r>
    <w:r w:rsidRPr="006D4C6E">
      <w:rPr>
        <w:b/>
        <w:sz w:val="16"/>
      </w:rPr>
      <w:t>ne 2019</w:t>
    </w:r>
    <w:r w:rsidRPr="006D4C6E">
      <w:rPr>
        <w:b/>
        <w:sz w:val="16"/>
      </w:rPr>
      <w:ptab w:relativeTo="margin" w:alignment="right" w:leader="none"/>
    </w:r>
    <w:r w:rsidRPr="006D4C6E">
      <w:rPr>
        <w:b/>
        <w:sz w:val="16"/>
      </w:rPr>
      <w:t xml:space="preserve">Page </w:t>
    </w:r>
    <w:r w:rsidRPr="006D4C6E">
      <w:rPr>
        <w:b/>
        <w:sz w:val="16"/>
      </w:rPr>
      <w:fldChar w:fldCharType="begin"/>
    </w:r>
    <w:r w:rsidRPr="006D4C6E">
      <w:rPr>
        <w:b/>
        <w:sz w:val="16"/>
      </w:rPr>
      <w:instrText xml:space="preserve"> PAGE   \* MERGEFORMAT </w:instrText>
    </w:r>
    <w:r w:rsidRPr="006D4C6E">
      <w:rPr>
        <w:b/>
        <w:sz w:val="16"/>
      </w:rPr>
      <w:fldChar w:fldCharType="separate"/>
    </w:r>
    <w:r w:rsidR="00DF5D62">
      <w:rPr>
        <w:b/>
        <w:noProof/>
        <w:sz w:val="16"/>
      </w:rPr>
      <w:t>2</w:t>
    </w:r>
    <w:r w:rsidRPr="006D4C6E">
      <w:rPr>
        <w:b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D1" w:rsidRDefault="003340D1" w:rsidP="0017010B">
      <w:pPr>
        <w:spacing w:after="0"/>
      </w:pPr>
      <w:r>
        <w:separator/>
      </w:r>
    </w:p>
  </w:footnote>
  <w:footnote w:type="continuationSeparator" w:id="0">
    <w:p w:rsidR="003340D1" w:rsidRDefault="003340D1" w:rsidP="001701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62" w:rsidRDefault="00DF5D62" w:rsidP="00DF5D62">
    <w:pPr>
      <w:pStyle w:val="Header"/>
      <w:tabs>
        <w:tab w:val="left" w:pos="10080"/>
      </w:tabs>
      <w:ind w:hanging="720"/>
    </w:pPr>
    <w:r w:rsidRPr="00DF5D62">
      <w:rPr>
        <w:noProof/>
      </w:rPr>
      <w:drawing>
        <wp:inline distT="0" distB="0" distL="0" distR="0" wp14:anchorId="344D9879" wp14:editId="4F79FA4D">
          <wp:extent cx="7315200" cy="554355"/>
          <wp:effectExtent l="0" t="0" r="0" b="0"/>
          <wp:docPr id="3" name="Picture 2" descr="Page header graphic." title="Michigan State University Environmental Health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D62" w:rsidRDefault="00DF5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89"/>
    <w:multiLevelType w:val="hybridMultilevel"/>
    <w:tmpl w:val="AA2E39DE"/>
    <w:lvl w:ilvl="0" w:tplc="51849D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8E5"/>
    <w:multiLevelType w:val="hybridMultilevel"/>
    <w:tmpl w:val="1E5E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4955"/>
    <w:multiLevelType w:val="hybridMultilevel"/>
    <w:tmpl w:val="2E3C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7C0D"/>
    <w:multiLevelType w:val="hybridMultilevel"/>
    <w:tmpl w:val="C45C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A3C"/>
    <w:multiLevelType w:val="hybridMultilevel"/>
    <w:tmpl w:val="D866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102C"/>
    <w:multiLevelType w:val="hybridMultilevel"/>
    <w:tmpl w:val="3B7C8024"/>
    <w:lvl w:ilvl="0" w:tplc="8A181B1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E48E2"/>
    <w:multiLevelType w:val="hybridMultilevel"/>
    <w:tmpl w:val="7440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219CD"/>
    <w:multiLevelType w:val="hybridMultilevel"/>
    <w:tmpl w:val="9B849AC6"/>
    <w:lvl w:ilvl="0" w:tplc="56E62DA6">
      <w:start w:val="2"/>
      <w:numFmt w:val="low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211AF"/>
    <w:multiLevelType w:val="hybridMultilevel"/>
    <w:tmpl w:val="414C80C2"/>
    <w:lvl w:ilvl="0" w:tplc="25F6C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C14C0">
      <w:start w:val="2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A8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05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A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6F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5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A5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C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5B6EB9"/>
    <w:multiLevelType w:val="hybridMultilevel"/>
    <w:tmpl w:val="19A4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3000F"/>
    <w:multiLevelType w:val="hybridMultilevel"/>
    <w:tmpl w:val="D030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168A"/>
    <w:multiLevelType w:val="hybridMultilevel"/>
    <w:tmpl w:val="AC4C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17F9B"/>
    <w:multiLevelType w:val="hybridMultilevel"/>
    <w:tmpl w:val="5F16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C0726"/>
    <w:multiLevelType w:val="hybridMultilevel"/>
    <w:tmpl w:val="DAF2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02954"/>
    <w:multiLevelType w:val="hybridMultilevel"/>
    <w:tmpl w:val="744E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61894"/>
    <w:multiLevelType w:val="hybridMultilevel"/>
    <w:tmpl w:val="1A5E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F5174"/>
    <w:multiLevelType w:val="hybridMultilevel"/>
    <w:tmpl w:val="07046C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D65FE"/>
    <w:multiLevelType w:val="hybridMultilevel"/>
    <w:tmpl w:val="0BB2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B3818"/>
    <w:multiLevelType w:val="hybridMultilevel"/>
    <w:tmpl w:val="E22A1D4A"/>
    <w:lvl w:ilvl="0" w:tplc="AEE2BA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1C37"/>
    <w:multiLevelType w:val="hybridMultilevel"/>
    <w:tmpl w:val="4E2EB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429B0"/>
    <w:multiLevelType w:val="hybridMultilevel"/>
    <w:tmpl w:val="23EC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B51D6"/>
    <w:multiLevelType w:val="hybridMultilevel"/>
    <w:tmpl w:val="98D4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76A75"/>
    <w:multiLevelType w:val="hybridMultilevel"/>
    <w:tmpl w:val="E6305636"/>
    <w:lvl w:ilvl="0" w:tplc="11684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9F5BAB"/>
    <w:multiLevelType w:val="hybridMultilevel"/>
    <w:tmpl w:val="917A831E"/>
    <w:lvl w:ilvl="0" w:tplc="66D8C2A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DD7592"/>
    <w:multiLevelType w:val="hybridMultilevel"/>
    <w:tmpl w:val="9AB8011A"/>
    <w:lvl w:ilvl="0" w:tplc="0478E6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23A2D"/>
    <w:multiLevelType w:val="hybridMultilevel"/>
    <w:tmpl w:val="0FD0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E007D"/>
    <w:multiLevelType w:val="hybridMultilevel"/>
    <w:tmpl w:val="F53C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864CD"/>
    <w:multiLevelType w:val="hybridMultilevel"/>
    <w:tmpl w:val="D52A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D5939"/>
    <w:multiLevelType w:val="hybridMultilevel"/>
    <w:tmpl w:val="459E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E02B1"/>
    <w:multiLevelType w:val="hybridMultilevel"/>
    <w:tmpl w:val="A16ACBEA"/>
    <w:lvl w:ilvl="0" w:tplc="04090019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 w15:restartNumberingAfterBreak="0">
    <w:nsid w:val="7D68525C"/>
    <w:multiLevelType w:val="hybridMultilevel"/>
    <w:tmpl w:val="FBF2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2"/>
  </w:num>
  <w:num w:numId="4">
    <w:abstractNumId w:val="13"/>
  </w:num>
  <w:num w:numId="5">
    <w:abstractNumId w:val="23"/>
  </w:num>
  <w:num w:numId="6">
    <w:abstractNumId w:val="17"/>
  </w:num>
  <w:num w:numId="7">
    <w:abstractNumId w:val="4"/>
  </w:num>
  <w:num w:numId="8">
    <w:abstractNumId w:val="18"/>
  </w:num>
  <w:num w:numId="9">
    <w:abstractNumId w:val="19"/>
  </w:num>
  <w:num w:numId="10">
    <w:abstractNumId w:val="29"/>
  </w:num>
  <w:num w:numId="11">
    <w:abstractNumId w:val="0"/>
  </w:num>
  <w:num w:numId="12">
    <w:abstractNumId w:val="24"/>
  </w:num>
  <w:num w:numId="13">
    <w:abstractNumId w:val="16"/>
  </w:num>
  <w:num w:numId="14">
    <w:abstractNumId w:val="7"/>
  </w:num>
  <w:num w:numId="15">
    <w:abstractNumId w:val="11"/>
  </w:num>
  <w:num w:numId="16">
    <w:abstractNumId w:val="6"/>
  </w:num>
  <w:num w:numId="17">
    <w:abstractNumId w:val="20"/>
  </w:num>
  <w:num w:numId="18">
    <w:abstractNumId w:val="12"/>
  </w:num>
  <w:num w:numId="19">
    <w:abstractNumId w:val="15"/>
  </w:num>
  <w:num w:numId="20">
    <w:abstractNumId w:val="21"/>
  </w:num>
  <w:num w:numId="21">
    <w:abstractNumId w:val="10"/>
  </w:num>
  <w:num w:numId="22">
    <w:abstractNumId w:val="14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2"/>
  </w:num>
  <w:num w:numId="28">
    <w:abstractNumId w:val="1"/>
  </w:num>
  <w:num w:numId="29">
    <w:abstractNumId w:val="25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53"/>
    <w:rsid w:val="00002439"/>
    <w:rsid w:val="000039B5"/>
    <w:rsid w:val="0000477F"/>
    <w:rsid w:val="0000690F"/>
    <w:rsid w:val="00006F8E"/>
    <w:rsid w:val="0000725D"/>
    <w:rsid w:val="00011D84"/>
    <w:rsid w:val="00020F42"/>
    <w:rsid w:val="000212CC"/>
    <w:rsid w:val="000215D8"/>
    <w:rsid w:val="000274E2"/>
    <w:rsid w:val="000277EE"/>
    <w:rsid w:val="00040923"/>
    <w:rsid w:val="00043F1C"/>
    <w:rsid w:val="00044538"/>
    <w:rsid w:val="000450CC"/>
    <w:rsid w:val="000609D8"/>
    <w:rsid w:val="00061214"/>
    <w:rsid w:val="00072255"/>
    <w:rsid w:val="0007775F"/>
    <w:rsid w:val="00077805"/>
    <w:rsid w:val="00077A2B"/>
    <w:rsid w:val="000801F5"/>
    <w:rsid w:val="00082A5B"/>
    <w:rsid w:val="00082D4E"/>
    <w:rsid w:val="0008565B"/>
    <w:rsid w:val="00090ADC"/>
    <w:rsid w:val="00092EC5"/>
    <w:rsid w:val="00093AA8"/>
    <w:rsid w:val="0009674D"/>
    <w:rsid w:val="000A336A"/>
    <w:rsid w:val="000A6D1F"/>
    <w:rsid w:val="000B29D6"/>
    <w:rsid w:val="000B4650"/>
    <w:rsid w:val="000C0B82"/>
    <w:rsid w:val="000C4370"/>
    <w:rsid w:val="000D1CC2"/>
    <w:rsid w:val="000D357B"/>
    <w:rsid w:val="000D4D13"/>
    <w:rsid w:val="000E1DCF"/>
    <w:rsid w:val="000E24AD"/>
    <w:rsid w:val="000F5E07"/>
    <w:rsid w:val="00102045"/>
    <w:rsid w:val="00106CD2"/>
    <w:rsid w:val="00107684"/>
    <w:rsid w:val="0012120E"/>
    <w:rsid w:val="00130025"/>
    <w:rsid w:val="00132146"/>
    <w:rsid w:val="0014235B"/>
    <w:rsid w:val="00144C36"/>
    <w:rsid w:val="00147103"/>
    <w:rsid w:val="00163908"/>
    <w:rsid w:val="0017010B"/>
    <w:rsid w:val="00180744"/>
    <w:rsid w:val="00180CA3"/>
    <w:rsid w:val="0018457E"/>
    <w:rsid w:val="001908C5"/>
    <w:rsid w:val="001962D9"/>
    <w:rsid w:val="001A059F"/>
    <w:rsid w:val="001A204B"/>
    <w:rsid w:val="001A5653"/>
    <w:rsid w:val="001B228C"/>
    <w:rsid w:val="001C4ED7"/>
    <w:rsid w:val="001C68D8"/>
    <w:rsid w:val="001D3EE6"/>
    <w:rsid w:val="001D55A5"/>
    <w:rsid w:val="001D6F7D"/>
    <w:rsid w:val="001F38F0"/>
    <w:rsid w:val="00204D34"/>
    <w:rsid w:val="002256A5"/>
    <w:rsid w:val="00225A63"/>
    <w:rsid w:val="00237B37"/>
    <w:rsid w:val="00245ED2"/>
    <w:rsid w:val="00267E53"/>
    <w:rsid w:val="00271529"/>
    <w:rsid w:val="00274160"/>
    <w:rsid w:val="00277BC2"/>
    <w:rsid w:val="00281659"/>
    <w:rsid w:val="00283258"/>
    <w:rsid w:val="00285CDB"/>
    <w:rsid w:val="0029280F"/>
    <w:rsid w:val="002D55B0"/>
    <w:rsid w:val="002D71D5"/>
    <w:rsid w:val="002F49F5"/>
    <w:rsid w:val="002F4BE3"/>
    <w:rsid w:val="002F6FDE"/>
    <w:rsid w:val="002F7995"/>
    <w:rsid w:val="0030303C"/>
    <w:rsid w:val="00303E18"/>
    <w:rsid w:val="003055B8"/>
    <w:rsid w:val="0030759C"/>
    <w:rsid w:val="00314FDD"/>
    <w:rsid w:val="00316603"/>
    <w:rsid w:val="00316C1A"/>
    <w:rsid w:val="0032191D"/>
    <w:rsid w:val="003227F3"/>
    <w:rsid w:val="0032413B"/>
    <w:rsid w:val="00327161"/>
    <w:rsid w:val="00331668"/>
    <w:rsid w:val="003328DC"/>
    <w:rsid w:val="00332C3A"/>
    <w:rsid w:val="003336E3"/>
    <w:rsid w:val="003340D1"/>
    <w:rsid w:val="003416E0"/>
    <w:rsid w:val="0034397B"/>
    <w:rsid w:val="00344C0A"/>
    <w:rsid w:val="00350736"/>
    <w:rsid w:val="00356B31"/>
    <w:rsid w:val="0036505B"/>
    <w:rsid w:val="00365728"/>
    <w:rsid w:val="00370A2C"/>
    <w:rsid w:val="00376DED"/>
    <w:rsid w:val="00384B06"/>
    <w:rsid w:val="003875C4"/>
    <w:rsid w:val="003A49A7"/>
    <w:rsid w:val="003B7A48"/>
    <w:rsid w:val="003C57B3"/>
    <w:rsid w:val="003C7E86"/>
    <w:rsid w:val="003D544F"/>
    <w:rsid w:val="003E2F3B"/>
    <w:rsid w:val="003E6177"/>
    <w:rsid w:val="003E6940"/>
    <w:rsid w:val="003F4382"/>
    <w:rsid w:val="003F53E7"/>
    <w:rsid w:val="0040608E"/>
    <w:rsid w:val="00414A27"/>
    <w:rsid w:val="00417C23"/>
    <w:rsid w:val="0042606D"/>
    <w:rsid w:val="00427214"/>
    <w:rsid w:val="00431305"/>
    <w:rsid w:val="0044494E"/>
    <w:rsid w:val="004505CF"/>
    <w:rsid w:val="0045224A"/>
    <w:rsid w:val="00453D11"/>
    <w:rsid w:val="0045454A"/>
    <w:rsid w:val="00454A01"/>
    <w:rsid w:val="004663CA"/>
    <w:rsid w:val="00467750"/>
    <w:rsid w:val="0047072F"/>
    <w:rsid w:val="0048102E"/>
    <w:rsid w:val="0048797B"/>
    <w:rsid w:val="00490AF5"/>
    <w:rsid w:val="00497372"/>
    <w:rsid w:val="004A33A1"/>
    <w:rsid w:val="004A68D2"/>
    <w:rsid w:val="004B1AB4"/>
    <w:rsid w:val="004B4CDA"/>
    <w:rsid w:val="004B4E59"/>
    <w:rsid w:val="004B5067"/>
    <w:rsid w:val="004C6A75"/>
    <w:rsid w:val="004D15AC"/>
    <w:rsid w:val="004D4BCD"/>
    <w:rsid w:val="004E400C"/>
    <w:rsid w:val="004F0275"/>
    <w:rsid w:val="004F0DE2"/>
    <w:rsid w:val="004F2E79"/>
    <w:rsid w:val="004F4CF8"/>
    <w:rsid w:val="0050326E"/>
    <w:rsid w:val="00515B14"/>
    <w:rsid w:val="005227E3"/>
    <w:rsid w:val="00524D17"/>
    <w:rsid w:val="00530ECF"/>
    <w:rsid w:val="0053507D"/>
    <w:rsid w:val="00535F7B"/>
    <w:rsid w:val="00536385"/>
    <w:rsid w:val="0055193C"/>
    <w:rsid w:val="005601AA"/>
    <w:rsid w:val="005678C9"/>
    <w:rsid w:val="00575ACA"/>
    <w:rsid w:val="005809DC"/>
    <w:rsid w:val="00590692"/>
    <w:rsid w:val="005A73E8"/>
    <w:rsid w:val="005C1F97"/>
    <w:rsid w:val="005C22EC"/>
    <w:rsid w:val="005C35C9"/>
    <w:rsid w:val="005C43AD"/>
    <w:rsid w:val="005C4C47"/>
    <w:rsid w:val="005C76B2"/>
    <w:rsid w:val="005D3CEF"/>
    <w:rsid w:val="00601AAE"/>
    <w:rsid w:val="00604DD5"/>
    <w:rsid w:val="00613B20"/>
    <w:rsid w:val="006202AE"/>
    <w:rsid w:val="00626548"/>
    <w:rsid w:val="00630018"/>
    <w:rsid w:val="006361A5"/>
    <w:rsid w:val="006375E8"/>
    <w:rsid w:val="006410F2"/>
    <w:rsid w:val="00642600"/>
    <w:rsid w:val="006437C8"/>
    <w:rsid w:val="00655C37"/>
    <w:rsid w:val="00675BCA"/>
    <w:rsid w:val="006859DA"/>
    <w:rsid w:val="0068705B"/>
    <w:rsid w:val="00687F5F"/>
    <w:rsid w:val="00696C8E"/>
    <w:rsid w:val="006972BC"/>
    <w:rsid w:val="00697899"/>
    <w:rsid w:val="006A0695"/>
    <w:rsid w:val="006A639C"/>
    <w:rsid w:val="006B611C"/>
    <w:rsid w:val="006B674B"/>
    <w:rsid w:val="006B6CD5"/>
    <w:rsid w:val="006C078D"/>
    <w:rsid w:val="006C0FA5"/>
    <w:rsid w:val="006C3BDE"/>
    <w:rsid w:val="006C4508"/>
    <w:rsid w:val="006C4B42"/>
    <w:rsid w:val="006C7F96"/>
    <w:rsid w:val="006D48BD"/>
    <w:rsid w:val="006D4C6E"/>
    <w:rsid w:val="006E6AC1"/>
    <w:rsid w:val="006F0FA2"/>
    <w:rsid w:val="006F1B6A"/>
    <w:rsid w:val="006F4652"/>
    <w:rsid w:val="006F471B"/>
    <w:rsid w:val="007146C4"/>
    <w:rsid w:val="00727587"/>
    <w:rsid w:val="00730726"/>
    <w:rsid w:val="00731400"/>
    <w:rsid w:val="00731D4D"/>
    <w:rsid w:val="0073380D"/>
    <w:rsid w:val="00733B42"/>
    <w:rsid w:val="00733EB7"/>
    <w:rsid w:val="00734349"/>
    <w:rsid w:val="00734976"/>
    <w:rsid w:val="00735C90"/>
    <w:rsid w:val="00737B52"/>
    <w:rsid w:val="00741F31"/>
    <w:rsid w:val="00745062"/>
    <w:rsid w:val="007548FE"/>
    <w:rsid w:val="00760380"/>
    <w:rsid w:val="0076058D"/>
    <w:rsid w:val="00763162"/>
    <w:rsid w:val="007700B5"/>
    <w:rsid w:val="00774448"/>
    <w:rsid w:val="00784057"/>
    <w:rsid w:val="007907F1"/>
    <w:rsid w:val="00791DFC"/>
    <w:rsid w:val="00795952"/>
    <w:rsid w:val="007B76A9"/>
    <w:rsid w:val="007C2903"/>
    <w:rsid w:val="007C64DD"/>
    <w:rsid w:val="007D2F8D"/>
    <w:rsid w:val="007D69F3"/>
    <w:rsid w:val="007E1930"/>
    <w:rsid w:val="007E2A5F"/>
    <w:rsid w:val="007F485B"/>
    <w:rsid w:val="007F5D91"/>
    <w:rsid w:val="007F5FF5"/>
    <w:rsid w:val="008016D3"/>
    <w:rsid w:val="008237DE"/>
    <w:rsid w:val="00832847"/>
    <w:rsid w:val="00834483"/>
    <w:rsid w:val="00835118"/>
    <w:rsid w:val="00851FC3"/>
    <w:rsid w:val="008603A5"/>
    <w:rsid w:val="00873101"/>
    <w:rsid w:val="00876579"/>
    <w:rsid w:val="00882B6E"/>
    <w:rsid w:val="008913A7"/>
    <w:rsid w:val="008A0FFD"/>
    <w:rsid w:val="008B6E9D"/>
    <w:rsid w:val="008C7B99"/>
    <w:rsid w:val="008D4977"/>
    <w:rsid w:val="008E1A72"/>
    <w:rsid w:val="008E7878"/>
    <w:rsid w:val="008F2DE7"/>
    <w:rsid w:val="008F4BD5"/>
    <w:rsid w:val="008F6778"/>
    <w:rsid w:val="0090172E"/>
    <w:rsid w:val="009041A2"/>
    <w:rsid w:val="009070FE"/>
    <w:rsid w:val="009143E8"/>
    <w:rsid w:val="00924C4C"/>
    <w:rsid w:val="00935D36"/>
    <w:rsid w:val="00935EF2"/>
    <w:rsid w:val="009413B3"/>
    <w:rsid w:val="00943699"/>
    <w:rsid w:val="00951912"/>
    <w:rsid w:val="0095196E"/>
    <w:rsid w:val="00951970"/>
    <w:rsid w:val="00962EE4"/>
    <w:rsid w:val="00966136"/>
    <w:rsid w:val="009757DE"/>
    <w:rsid w:val="009801C1"/>
    <w:rsid w:val="009852E0"/>
    <w:rsid w:val="00990F24"/>
    <w:rsid w:val="00997F17"/>
    <w:rsid w:val="009B1D73"/>
    <w:rsid w:val="009B4473"/>
    <w:rsid w:val="009D4902"/>
    <w:rsid w:val="009E04B6"/>
    <w:rsid w:val="009E26E1"/>
    <w:rsid w:val="009E4336"/>
    <w:rsid w:val="00A001E6"/>
    <w:rsid w:val="00A10911"/>
    <w:rsid w:val="00A11E08"/>
    <w:rsid w:val="00A140A4"/>
    <w:rsid w:val="00A217FF"/>
    <w:rsid w:val="00A27814"/>
    <w:rsid w:val="00A34E1A"/>
    <w:rsid w:val="00A34F8A"/>
    <w:rsid w:val="00A52E62"/>
    <w:rsid w:val="00A56278"/>
    <w:rsid w:val="00A564C1"/>
    <w:rsid w:val="00A60E29"/>
    <w:rsid w:val="00A63511"/>
    <w:rsid w:val="00A65AE8"/>
    <w:rsid w:val="00A74C2E"/>
    <w:rsid w:val="00A77481"/>
    <w:rsid w:val="00A807A5"/>
    <w:rsid w:val="00A812C5"/>
    <w:rsid w:val="00A96B73"/>
    <w:rsid w:val="00AA0CB6"/>
    <w:rsid w:val="00AB2363"/>
    <w:rsid w:val="00AB4173"/>
    <w:rsid w:val="00AB6FB0"/>
    <w:rsid w:val="00AC79FA"/>
    <w:rsid w:val="00AD18D3"/>
    <w:rsid w:val="00AD2863"/>
    <w:rsid w:val="00AD6E41"/>
    <w:rsid w:val="00AE22CD"/>
    <w:rsid w:val="00AE29CF"/>
    <w:rsid w:val="00AE53B3"/>
    <w:rsid w:val="00AE6DC3"/>
    <w:rsid w:val="00AF36DE"/>
    <w:rsid w:val="00B04F73"/>
    <w:rsid w:val="00B078DE"/>
    <w:rsid w:val="00B14B81"/>
    <w:rsid w:val="00B355FE"/>
    <w:rsid w:val="00B44488"/>
    <w:rsid w:val="00B44845"/>
    <w:rsid w:val="00B51947"/>
    <w:rsid w:val="00B51AF7"/>
    <w:rsid w:val="00B54B70"/>
    <w:rsid w:val="00B551AB"/>
    <w:rsid w:val="00B57E44"/>
    <w:rsid w:val="00B71E0D"/>
    <w:rsid w:val="00B73DDB"/>
    <w:rsid w:val="00B753E3"/>
    <w:rsid w:val="00B772A2"/>
    <w:rsid w:val="00B90BEF"/>
    <w:rsid w:val="00B95EA0"/>
    <w:rsid w:val="00BA207C"/>
    <w:rsid w:val="00BA33E8"/>
    <w:rsid w:val="00BB21E9"/>
    <w:rsid w:val="00BB2548"/>
    <w:rsid w:val="00BB67D9"/>
    <w:rsid w:val="00BC400B"/>
    <w:rsid w:val="00BD17C3"/>
    <w:rsid w:val="00BD2793"/>
    <w:rsid w:val="00BD79BC"/>
    <w:rsid w:val="00BE72B3"/>
    <w:rsid w:val="00BE7D10"/>
    <w:rsid w:val="00BF1635"/>
    <w:rsid w:val="00BF32FC"/>
    <w:rsid w:val="00BF436B"/>
    <w:rsid w:val="00BF7EF3"/>
    <w:rsid w:val="00C05092"/>
    <w:rsid w:val="00C1072C"/>
    <w:rsid w:val="00C16CF7"/>
    <w:rsid w:val="00C25BCE"/>
    <w:rsid w:val="00C37815"/>
    <w:rsid w:val="00C4093F"/>
    <w:rsid w:val="00C45AD2"/>
    <w:rsid w:val="00C5434E"/>
    <w:rsid w:val="00C6346D"/>
    <w:rsid w:val="00C636DE"/>
    <w:rsid w:val="00C64888"/>
    <w:rsid w:val="00C66CCE"/>
    <w:rsid w:val="00C719CA"/>
    <w:rsid w:val="00C73998"/>
    <w:rsid w:val="00C801DE"/>
    <w:rsid w:val="00C82230"/>
    <w:rsid w:val="00C909EB"/>
    <w:rsid w:val="00C93CDA"/>
    <w:rsid w:val="00CA0F08"/>
    <w:rsid w:val="00CA1205"/>
    <w:rsid w:val="00CB2BDA"/>
    <w:rsid w:val="00CC15CA"/>
    <w:rsid w:val="00CC2DC3"/>
    <w:rsid w:val="00CC70A4"/>
    <w:rsid w:val="00CD62D4"/>
    <w:rsid w:val="00CE2391"/>
    <w:rsid w:val="00CF4130"/>
    <w:rsid w:val="00CF70D5"/>
    <w:rsid w:val="00D17629"/>
    <w:rsid w:val="00D240EB"/>
    <w:rsid w:val="00D25422"/>
    <w:rsid w:val="00D33B59"/>
    <w:rsid w:val="00D3662C"/>
    <w:rsid w:val="00D46866"/>
    <w:rsid w:val="00D534D4"/>
    <w:rsid w:val="00D60324"/>
    <w:rsid w:val="00D62392"/>
    <w:rsid w:val="00D662C6"/>
    <w:rsid w:val="00D805D4"/>
    <w:rsid w:val="00D85BFD"/>
    <w:rsid w:val="00D96485"/>
    <w:rsid w:val="00DA18C6"/>
    <w:rsid w:val="00DB36BB"/>
    <w:rsid w:val="00DB590E"/>
    <w:rsid w:val="00DC05E0"/>
    <w:rsid w:val="00DC0CB7"/>
    <w:rsid w:val="00DD1CB4"/>
    <w:rsid w:val="00DD7269"/>
    <w:rsid w:val="00DE0935"/>
    <w:rsid w:val="00DE35CE"/>
    <w:rsid w:val="00DF04FC"/>
    <w:rsid w:val="00DF5D62"/>
    <w:rsid w:val="00E13C8F"/>
    <w:rsid w:val="00E1684B"/>
    <w:rsid w:val="00E207CD"/>
    <w:rsid w:val="00E21131"/>
    <w:rsid w:val="00E213D1"/>
    <w:rsid w:val="00E217EF"/>
    <w:rsid w:val="00E252F9"/>
    <w:rsid w:val="00E30716"/>
    <w:rsid w:val="00E47A69"/>
    <w:rsid w:val="00E56763"/>
    <w:rsid w:val="00E56E55"/>
    <w:rsid w:val="00E6278C"/>
    <w:rsid w:val="00E62C01"/>
    <w:rsid w:val="00E6350A"/>
    <w:rsid w:val="00E6561A"/>
    <w:rsid w:val="00E674B9"/>
    <w:rsid w:val="00E77435"/>
    <w:rsid w:val="00E82207"/>
    <w:rsid w:val="00E84A49"/>
    <w:rsid w:val="00E92DA9"/>
    <w:rsid w:val="00E96626"/>
    <w:rsid w:val="00EA65E0"/>
    <w:rsid w:val="00EE491C"/>
    <w:rsid w:val="00EE5853"/>
    <w:rsid w:val="00F03D46"/>
    <w:rsid w:val="00F1391D"/>
    <w:rsid w:val="00F16B93"/>
    <w:rsid w:val="00F26E18"/>
    <w:rsid w:val="00F353B8"/>
    <w:rsid w:val="00F35B35"/>
    <w:rsid w:val="00F377D2"/>
    <w:rsid w:val="00F37983"/>
    <w:rsid w:val="00F5294E"/>
    <w:rsid w:val="00F54048"/>
    <w:rsid w:val="00F70116"/>
    <w:rsid w:val="00F775B8"/>
    <w:rsid w:val="00F80C5E"/>
    <w:rsid w:val="00F92C7A"/>
    <w:rsid w:val="00F95B3F"/>
    <w:rsid w:val="00FA11CF"/>
    <w:rsid w:val="00FA3B60"/>
    <w:rsid w:val="00FA4B11"/>
    <w:rsid w:val="00FB0A5B"/>
    <w:rsid w:val="00FB2F8F"/>
    <w:rsid w:val="00FB794A"/>
    <w:rsid w:val="00FB7C36"/>
    <w:rsid w:val="00FC189F"/>
    <w:rsid w:val="00FC6E58"/>
    <w:rsid w:val="00FD073D"/>
    <w:rsid w:val="00FE142A"/>
    <w:rsid w:val="00FE5157"/>
    <w:rsid w:val="00FE6C34"/>
    <w:rsid w:val="00FE7732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1EED11-867A-40D4-A686-EF57CCE1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D3"/>
    <w:pPr>
      <w:spacing w:line="240" w:lineRule="auto"/>
    </w:pPr>
    <w:rPr>
      <w:rFonts w:ascii="Arial" w:hAnsi="Arial"/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B73"/>
    <w:pPr>
      <w:keepNext/>
      <w:keepLines/>
      <w:spacing w:before="240" w:after="240"/>
      <w:outlineLvl w:val="0"/>
    </w:pPr>
    <w:rPr>
      <w:rFonts w:eastAsiaTheme="majorEastAsia" w:cstheme="majorBidi"/>
      <w:b/>
      <w:caps/>
      <w:color w:val="0E6E7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130"/>
    <w:pPr>
      <w:keepNext/>
      <w:keepLines/>
      <w:spacing w:before="240" w:after="240"/>
      <w:contextualSpacing/>
      <w:outlineLvl w:val="1"/>
    </w:pPr>
    <w:rPr>
      <w:rFonts w:eastAsiaTheme="majorEastAsia" w:cstheme="majorBidi"/>
      <w:color w:val="767171" w:themeColor="background2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0D5"/>
    <w:pPr>
      <w:keepNext/>
      <w:keepLines/>
      <w:spacing w:before="240" w:after="24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8BD"/>
    <w:pPr>
      <w:keepNext/>
      <w:keepLines/>
      <w:spacing w:before="200" w:after="200"/>
      <w:outlineLvl w:val="3"/>
    </w:pPr>
    <w:rPr>
      <w:rFonts w:eastAsiaTheme="majorEastAsia" w:cstheme="majorBidi"/>
      <w:i/>
      <w:iCs/>
      <w:color w:val="008183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53E7"/>
    <w:pPr>
      <w:keepNext/>
      <w:keepLines/>
      <w:spacing w:before="40" w:after="0"/>
      <w:outlineLvl w:val="4"/>
    </w:pPr>
    <w:rPr>
      <w:rFonts w:eastAsiaTheme="majorEastAsia" w:cstheme="majorBidi"/>
      <w:b/>
      <w:color w:val="0E6E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1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010B"/>
  </w:style>
  <w:style w:type="paragraph" w:styleId="Footer">
    <w:name w:val="footer"/>
    <w:basedOn w:val="Normal"/>
    <w:link w:val="FooterChar"/>
    <w:uiPriority w:val="99"/>
    <w:unhideWhenUsed/>
    <w:rsid w:val="00170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010B"/>
  </w:style>
  <w:style w:type="character" w:customStyle="1" w:styleId="Heading1Char">
    <w:name w:val="Heading 1 Char"/>
    <w:basedOn w:val="DefaultParagraphFont"/>
    <w:link w:val="Heading1"/>
    <w:uiPriority w:val="9"/>
    <w:rsid w:val="00A96B73"/>
    <w:rPr>
      <w:rFonts w:ascii="Arial" w:eastAsiaTheme="majorEastAsia" w:hAnsi="Arial" w:cstheme="majorBidi"/>
      <w:b/>
      <w:caps/>
      <w:color w:val="0E6E7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F53E7"/>
    <w:rPr>
      <w:color w:val="093F2C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A18C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B674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7072F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7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F4130"/>
    <w:rPr>
      <w:rFonts w:ascii="Arial" w:eastAsiaTheme="majorEastAsia" w:hAnsi="Arial" w:cstheme="majorBidi"/>
      <w:color w:val="767171" w:themeColor="background2" w:themeShade="8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70D5"/>
    <w:rPr>
      <w:rFonts w:ascii="Arial" w:eastAsiaTheme="majorEastAsia" w:hAnsi="Arial" w:cstheme="majorBidi"/>
      <w:color w:val="404040" w:themeColor="text1" w:themeTint="BF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C22E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6136"/>
    <w:pPr>
      <w:tabs>
        <w:tab w:val="left" w:pos="900"/>
        <w:tab w:val="right" w:leader="dot" w:pos="10790"/>
      </w:tabs>
      <w:spacing w:after="100"/>
      <w:ind w:left="480"/>
    </w:pPr>
  </w:style>
  <w:style w:type="paragraph" w:styleId="NoSpacing">
    <w:name w:val="No Spacing"/>
    <w:basedOn w:val="Normal"/>
    <w:uiPriority w:val="1"/>
    <w:qFormat/>
    <w:rsid w:val="009070FE"/>
    <w:pPr>
      <w:spacing w:after="0"/>
    </w:pPr>
  </w:style>
  <w:style w:type="character" w:styleId="SubtleReference">
    <w:name w:val="Subtle Reference"/>
    <w:basedOn w:val="DefaultParagraphFont"/>
    <w:uiPriority w:val="31"/>
    <w:qFormat/>
    <w:rsid w:val="003336E3"/>
    <w:rPr>
      <w:smallCap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uiPriority w:val="9"/>
    <w:rsid w:val="006D48BD"/>
    <w:rPr>
      <w:rFonts w:ascii="Arial" w:eastAsiaTheme="majorEastAsia" w:hAnsi="Arial" w:cstheme="majorBidi"/>
      <w:i/>
      <w:iCs/>
      <w:color w:val="008183"/>
      <w:sz w:val="26"/>
    </w:rPr>
  </w:style>
  <w:style w:type="paragraph" w:customStyle="1" w:styleId="Bullets">
    <w:name w:val="Bullets"/>
    <w:basedOn w:val="Normal"/>
    <w:next w:val="Normal"/>
    <w:link w:val="BulletsChar"/>
    <w:qFormat/>
    <w:rsid w:val="00AD18D3"/>
    <w:pPr>
      <w:numPr>
        <w:numId w:val="1"/>
      </w:numPr>
      <w:spacing w:after="60"/>
    </w:pPr>
    <w:rPr>
      <w:rFonts w:cs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DD1CB4"/>
    <w:pPr>
      <w:spacing w:before="360" w:after="240"/>
      <w:textAlignment w:val="baseline"/>
    </w:pPr>
    <w:rPr>
      <w:rFonts w:eastAsia="MS PGothic" w:cs="+mn-cs"/>
      <w:b/>
      <w:bCs/>
      <w:caps/>
      <w:color w:val="093F2C"/>
      <w:kern w:val="24"/>
      <w:sz w:val="68"/>
      <w:szCs w:val="6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0911"/>
    <w:rPr>
      <w:rFonts w:ascii="Arial" w:hAnsi="Arial"/>
      <w:sz w:val="22"/>
    </w:rPr>
  </w:style>
  <w:style w:type="character" w:customStyle="1" w:styleId="BulletsChar">
    <w:name w:val="Bullets Char"/>
    <w:basedOn w:val="ListParagraphChar"/>
    <w:link w:val="Bullets"/>
    <w:rsid w:val="00AD18D3"/>
    <w:rPr>
      <w:rFonts w:ascii="Arial" w:hAnsi="Arial" w:cstheme="minorHAnsi"/>
      <w:color w:val="404040" w:themeColor="text1" w:themeTint="BF"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D1CB4"/>
    <w:rPr>
      <w:rFonts w:ascii="Arial" w:eastAsia="MS PGothic" w:hAnsi="Arial" w:cs="+mn-cs"/>
      <w:b/>
      <w:bCs/>
      <w:caps/>
      <w:color w:val="093F2C"/>
      <w:kern w:val="24"/>
      <w:sz w:val="68"/>
      <w:szCs w:val="68"/>
    </w:rPr>
  </w:style>
  <w:style w:type="character" w:styleId="PlaceholderText">
    <w:name w:val="Placeholder Text"/>
    <w:basedOn w:val="DefaultParagraphFont"/>
    <w:uiPriority w:val="99"/>
    <w:semiHidden/>
    <w:rsid w:val="004E400C"/>
    <w:rPr>
      <w:color w:val="808080"/>
    </w:rPr>
  </w:style>
  <w:style w:type="paragraph" w:styleId="NormalWeb">
    <w:name w:val="Normal (Web)"/>
    <w:basedOn w:val="Normal"/>
    <w:uiPriority w:val="99"/>
    <w:unhideWhenUsed/>
    <w:rsid w:val="004E4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53E7"/>
    <w:rPr>
      <w:rFonts w:ascii="Arial" w:eastAsiaTheme="majorEastAsia" w:hAnsi="Arial" w:cstheme="majorBidi"/>
      <w:b/>
      <w:color w:val="0E6E70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0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70FE"/>
    <w:rPr>
      <w:rFonts w:ascii="Arial" w:eastAsiaTheme="minorEastAsia" w:hAnsi="Arial"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qFormat/>
    <w:rsid w:val="009070FE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9070F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070FE"/>
    <w:rPr>
      <w:i/>
      <w:iCs/>
      <w:color w:val="0E6E70"/>
    </w:rPr>
  </w:style>
  <w:style w:type="character" w:styleId="Strong">
    <w:name w:val="Strong"/>
    <w:basedOn w:val="DefaultParagraphFont"/>
    <w:uiPriority w:val="22"/>
    <w:qFormat/>
    <w:rsid w:val="009070F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070FE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70FE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0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E6E7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70FE"/>
    <w:rPr>
      <w:rFonts w:ascii="Arial" w:hAnsi="Arial"/>
      <w:i/>
      <w:iCs/>
      <w:color w:val="0E6E70"/>
      <w:sz w:val="20"/>
    </w:rPr>
  </w:style>
  <w:style w:type="character" w:styleId="IntenseReference">
    <w:name w:val="Intense Reference"/>
    <w:basedOn w:val="DefaultParagraphFont"/>
    <w:uiPriority w:val="32"/>
    <w:qFormat/>
    <w:rsid w:val="009070FE"/>
    <w:rPr>
      <w:b/>
      <w:bCs/>
      <w:smallCaps/>
      <w:color w:val="0E6E70"/>
      <w:spacing w:val="5"/>
    </w:rPr>
  </w:style>
  <w:style w:type="character" w:styleId="BookTitle">
    <w:name w:val="Book Title"/>
    <w:basedOn w:val="DefaultParagraphFont"/>
    <w:uiPriority w:val="33"/>
    <w:qFormat/>
    <w:rsid w:val="009070FE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C636D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A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8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9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0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fety\_Training,%20Communications_\EHS-fact-shee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366DA4-58B9-4B9B-8D26-85A70F6A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EHS-fact-sheet-template.dotx</Template>
  <TotalTime>27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- ORA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Bullard, Kristen</dc:creator>
  <cp:keywords/>
  <dc:description/>
  <cp:lastModifiedBy>Crawford, Sheryl</cp:lastModifiedBy>
  <cp:revision>2</cp:revision>
  <cp:lastPrinted>2019-06-04T12:38:00Z</cp:lastPrinted>
  <dcterms:created xsi:type="dcterms:W3CDTF">2020-02-11T15:18:00Z</dcterms:created>
  <dcterms:modified xsi:type="dcterms:W3CDTF">2020-03-10T19:32:00Z</dcterms:modified>
</cp:coreProperties>
</file>