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99" w:rsidRPr="00481F6D" w:rsidRDefault="00C745F7" w:rsidP="00481F6D">
      <w:pPr>
        <w:pStyle w:val="Heading1"/>
      </w:pPr>
      <w:bookmarkStart w:id="0" w:name="_GoBack"/>
      <w:r w:rsidRPr="00481F6D">
        <w:t>Summary of Recombinant DNA/Bioengineering Research</w:t>
      </w:r>
    </w:p>
    <w:bookmarkEnd w:id="0"/>
    <w:p w:rsidR="00DE3899" w:rsidRDefault="00DE3899" w:rsidP="004A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5F7" w:rsidRDefault="00C745F7" w:rsidP="004A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899" w:rsidRPr="00C745F7" w:rsidRDefault="004A0AE8" w:rsidP="004A0A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DE3899" w:rsidRPr="00C745F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745F7" w:rsidRPr="00C745F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E3899" w:rsidRPr="00C745F7">
        <w:rPr>
          <w:rFonts w:ascii="Times New Roman" w:eastAsia="Times New Roman" w:hAnsi="Times New Roman" w:cs="Times New Roman"/>
          <w:i/>
          <w:sz w:val="24"/>
          <w:szCs w:val="24"/>
        </w:rPr>
        <w:t>f question is not applicable to your research, please write N/A)</w:t>
      </w:r>
      <w:r w:rsidR="00DE3899" w:rsidRPr="00C745F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C65D59" w:rsidRPr="00C65D59" w:rsidRDefault="00C65D59" w:rsidP="004A0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DNA Insert</w:t>
      </w:r>
      <w:r w:rsidR="00ED410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D410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D59" w:rsidRDefault="00ED410E" w:rsidP="004A0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DE3899" w:rsidRPr="00C65D59">
        <w:rPr>
          <w:rFonts w:ascii="Times New Roman" w:eastAsia="Times New Roman" w:hAnsi="Times New Roman" w:cs="Times New Roman"/>
          <w:sz w:val="24"/>
          <w:szCs w:val="24"/>
        </w:rPr>
        <w:t>how and why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using the recombinant gene inserts in the research:</w:t>
      </w:r>
    </w:p>
    <w:p w:rsidR="00C65D59" w:rsidRPr="00C65D59" w:rsidRDefault="00C65D59" w:rsidP="004A0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D59">
        <w:rPr>
          <w:rFonts w:ascii="Times New Roman" w:eastAsia="Times New Roman" w:hAnsi="Times New Roman" w:cs="Times New Roman"/>
          <w:sz w:val="24"/>
          <w:szCs w:val="24"/>
        </w:rPr>
        <w:t xml:space="preserve">Provide gene name(s), the biological source/origin (virus, bacteria, human, animal, </w:t>
      </w:r>
      <w:proofErr w:type="spellStart"/>
      <w:r w:rsidRPr="00C65D5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C65D59">
        <w:rPr>
          <w:rFonts w:ascii="Times New Roman" w:eastAsia="Times New Roman" w:hAnsi="Times New Roman" w:cs="Times New Roman"/>
          <w:sz w:val="24"/>
          <w:szCs w:val="24"/>
        </w:rPr>
        <w:t xml:space="preserve">) and all pertinent biological activities of the </w:t>
      </w:r>
      <w:r>
        <w:rPr>
          <w:rFonts w:ascii="Times New Roman" w:eastAsia="Times New Roman" w:hAnsi="Times New Roman" w:cs="Times New Roman"/>
          <w:sz w:val="24"/>
          <w:szCs w:val="24"/>
        </w:rPr>
        <w:t>encoded protein(s):</w:t>
      </w:r>
      <w:r w:rsidRPr="00C6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D59" w:rsidRDefault="00DE3899" w:rsidP="004A0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899">
        <w:rPr>
          <w:rFonts w:ascii="Times New Roman" w:eastAsia="Times New Roman" w:hAnsi="Times New Roman" w:cs="Times New Roman"/>
          <w:sz w:val="24"/>
          <w:szCs w:val="24"/>
        </w:rPr>
        <w:t>Please mark all inserts with an asterisk that may</w:t>
      </w:r>
      <w:r w:rsidR="00C65D59">
        <w:rPr>
          <w:rFonts w:ascii="Times New Roman" w:eastAsia="Times New Roman" w:hAnsi="Times New Roman" w:cs="Times New Roman"/>
          <w:sz w:val="24"/>
          <w:szCs w:val="24"/>
        </w:rPr>
        <w:t xml:space="preserve"> pose a specific hazard or risk:</w:t>
      </w:r>
      <w:r w:rsidRPr="00DE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10E" w:rsidRDefault="00DE3899" w:rsidP="004A0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899">
        <w:rPr>
          <w:rFonts w:ascii="Times New Roman" w:eastAsia="Times New Roman" w:hAnsi="Times New Roman" w:cs="Times New Roman"/>
          <w:sz w:val="24"/>
          <w:szCs w:val="24"/>
        </w:rPr>
        <w:t>Describe the potential hazards (i.e. oncogenes, inhibitory r</w:t>
      </w:r>
      <w:r w:rsidR="00E47B3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E3899">
        <w:rPr>
          <w:rFonts w:ascii="Times New Roman" w:eastAsia="Times New Roman" w:hAnsi="Times New Roman" w:cs="Times New Roman"/>
          <w:sz w:val="24"/>
          <w:szCs w:val="24"/>
        </w:rPr>
        <w:t>NA mo</w:t>
      </w:r>
      <w:r w:rsidR="00C65D59">
        <w:rPr>
          <w:rFonts w:ascii="Times New Roman" w:eastAsia="Times New Roman" w:hAnsi="Times New Roman" w:cs="Times New Roman"/>
          <w:sz w:val="24"/>
          <w:szCs w:val="24"/>
        </w:rPr>
        <w:t>lecules and off target effects):</w:t>
      </w:r>
    </w:p>
    <w:p w:rsidR="00ED410E" w:rsidRDefault="00ED410E" w:rsidP="004A0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expressed protein a toxin known to affect human, animals and/or invertebrates?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410E" w:rsidRPr="00ED410E" w:rsidRDefault="00ED410E" w:rsidP="004A0AE8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of Vector(s) </w:t>
      </w:r>
    </w:p>
    <w:p w:rsidR="00ED410E" w:rsidRDefault="00ED410E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how and why the host/vector systems are to be used in the research:</w:t>
      </w:r>
    </w:p>
    <w:p w:rsidR="00ED410E" w:rsidRDefault="00ED410E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vector name: </w:t>
      </w:r>
    </w:p>
    <w:p w:rsidR="00ED410E" w:rsidRDefault="00ED410E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recombinant DNA be inserted into a virus, plasmid, BAC or other vector?</w:t>
      </w:r>
    </w:p>
    <w:p w:rsidR="00E47B32" w:rsidRDefault="00ED410E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a packaging or helper system be used? </w:t>
      </w:r>
    </w:p>
    <w:p w:rsidR="00ED410E" w:rsidRDefault="00ED410E" w:rsidP="004A0AE8">
      <w:pPr>
        <w:pStyle w:val="ListParagraph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describe:</w:t>
      </w:r>
    </w:p>
    <w:p w:rsidR="004A0AE8" w:rsidRPr="00DE3899" w:rsidRDefault="004A0AE8" w:rsidP="004A0A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899">
        <w:rPr>
          <w:rFonts w:ascii="Times New Roman" w:eastAsia="Times New Roman" w:hAnsi="Times New Roman" w:cs="Times New Roman"/>
          <w:sz w:val="24"/>
          <w:szCs w:val="24"/>
        </w:rPr>
        <w:t>Describe features of the viral vector, if any, that are intended to reduce the likelihood of a recombination event that would lead to a replication-competent vector (e.g., gene deletions, expression of packaging genes on multiple plasmids, self-inactivating long terminal repeats):</w:t>
      </w:r>
      <w:r w:rsidRPr="00DE38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7B32" w:rsidRDefault="00E47B32" w:rsidP="004A0AE8">
      <w:pPr>
        <w:pStyle w:val="ListParagraph"/>
        <w:spacing w:before="100" w:beforeAutospacing="1" w:after="100" w:afterAutospacing="1"/>
        <w:ind w:left="21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47B32" w:rsidRPr="00E47B32" w:rsidRDefault="00ED410E" w:rsidP="004A0AE8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Host(s)</w:t>
      </w:r>
    </w:p>
    <w:p w:rsidR="00E47B32" w:rsidRDefault="00E47B32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recombinant DNA molecules be inserted into a bacterial or eukaryotic host cell? </w:t>
      </w:r>
    </w:p>
    <w:p w:rsidR="00E47B32" w:rsidRDefault="00E47B32" w:rsidP="004A0AE8">
      <w:pPr>
        <w:pStyle w:val="ListParagraph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identify the host organism or cell type/line:</w:t>
      </w:r>
    </w:p>
    <w:p w:rsidR="00E47B32" w:rsidRDefault="00E47B32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cultures be grown in amounts of 10 liters or more?</w:t>
      </w:r>
    </w:p>
    <w:p w:rsidR="00E47B32" w:rsidRDefault="00E47B32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recombinant DNA be introduced into animals or invertebrates? </w:t>
      </w:r>
    </w:p>
    <w:p w:rsidR="00E47B32" w:rsidRDefault="00E47B32" w:rsidP="004A0AE8">
      <w:pPr>
        <w:pStyle w:val="ListParagraph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explain: </w:t>
      </w:r>
    </w:p>
    <w:p w:rsidR="00E47B32" w:rsidRDefault="00E47B32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recombinant DNA be used to produce transgenic plants?</w:t>
      </w:r>
    </w:p>
    <w:p w:rsidR="00E47B32" w:rsidRDefault="00E47B32" w:rsidP="004A0AE8">
      <w:pPr>
        <w:pStyle w:val="ListParagraph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explain:</w:t>
      </w:r>
    </w:p>
    <w:p w:rsidR="004A0AE8" w:rsidRPr="004A0AE8" w:rsidRDefault="004A0AE8" w:rsidP="004A0AE8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Safety</w:t>
      </w:r>
    </w:p>
    <w:p w:rsidR="004A0AE8" w:rsidRDefault="00DE3899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A0AE8">
        <w:rPr>
          <w:rFonts w:ascii="Times New Roman" w:eastAsia="Times New Roman" w:hAnsi="Times New Roman" w:cs="Times New Roman"/>
          <w:sz w:val="24"/>
          <w:szCs w:val="24"/>
        </w:rPr>
        <w:t>Will the research involve the use of antibiotic selection markers?</w:t>
      </w:r>
    </w:p>
    <w:p w:rsidR="00DE3899" w:rsidRDefault="004A0AE8" w:rsidP="004A0AE8">
      <w:pPr>
        <w:pStyle w:val="ListParagraph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explain why: </w:t>
      </w:r>
    </w:p>
    <w:p w:rsidR="004A0AE8" w:rsidRPr="004A0AE8" w:rsidRDefault="00DE3899" w:rsidP="004A0AE8">
      <w:pPr>
        <w:pStyle w:val="ListParagraph"/>
        <w:numPr>
          <w:ilvl w:val="1"/>
          <w:numId w:val="1"/>
        </w:numPr>
        <w:spacing w:before="100" w:beforeAutospacing="1" w:after="100" w:afterAutospacing="1"/>
      </w:pPr>
      <w:r w:rsidRPr="004A0AE8">
        <w:rPr>
          <w:rFonts w:ascii="Times New Roman" w:eastAsia="Times New Roman" w:hAnsi="Times New Roman" w:cs="Times New Roman"/>
          <w:sz w:val="24"/>
          <w:szCs w:val="24"/>
        </w:rPr>
        <w:t>Describe the risks that would be associated with accidental human exposure to the viral vector, including the probability and consequences of (1) recombination events leading to restoration of a replication-competent virus, (2) expression of the gene insert product, and (3) integration of the viral vector into the host genome leading to insertional mutagenesis:</w:t>
      </w:r>
    </w:p>
    <w:p w:rsidR="004A0AE8" w:rsidRPr="004A0AE8" w:rsidRDefault="004A0AE8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Briefly describe the steps that would be taken in the case of an exposure to a viral vector:</w:t>
      </w:r>
    </w:p>
    <w:p w:rsidR="00462218" w:rsidRDefault="004A0AE8" w:rsidP="004A0AE8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describe the steps that would be taken in the case of a theft, loss or release: </w:t>
      </w:r>
      <w:r w:rsidR="00DE3899" w:rsidRPr="004A0A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5D59" w:rsidRDefault="00C65D59" w:rsidP="00C65D59">
      <w:pPr>
        <w:pStyle w:val="BodyText"/>
        <w:spacing w:before="10"/>
        <w:rPr>
          <w:sz w:val="21"/>
        </w:rPr>
      </w:pPr>
    </w:p>
    <w:p w:rsidR="00C65D59" w:rsidRDefault="00C65D59" w:rsidP="00C65D59">
      <w:pPr>
        <w:spacing w:before="100" w:beforeAutospacing="1" w:after="100" w:afterAutospacing="1" w:line="240" w:lineRule="auto"/>
      </w:pPr>
    </w:p>
    <w:sectPr w:rsidR="00C65D59" w:rsidSect="004A0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5216"/>
    <w:multiLevelType w:val="hybridMultilevel"/>
    <w:tmpl w:val="A5FA1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68F"/>
    <w:multiLevelType w:val="hybridMultilevel"/>
    <w:tmpl w:val="B986FEE6"/>
    <w:lvl w:ilvl="0" w:tplc="6FBCF0FC">
      <w:start w:val="1"/>
      <w:numFmt w:val="decimal"/>
      <w:lvlText w:val="%1."/>
      <w:lvlJc w:val="left"/>
      <w:pPr>
        <w:ind w:left="224" w:hanging="276"/>
      </w:pPr>
      <w:rPr>
        <w:b/>
        <w:spacing w:val="-2"/>
        <w:w w:val="100"/>
        <w:u w:val="single" w:color="000000"/>
      </w:rPr>
    </w:lvl>
    <w:lvl w:ilvl="1" w:tplc="A32E8DF2">
      <w:start w:val="1"/>
      <w:numFmt w:val="upperLetter"/>
      <w:lvlText w:val="%2."/>
      <w:lvlJc w:val="left"/>
      <w:pPr>
        <w:ind w:left="454" w:hanging="231"/>
      </w:pPr>
      <w:rPr>
        <w:spacing w:val="-1"/>
        <w:w w:val="100"/>
        <w:u w:val="single" w:color="000000"/>
      </w:rPr>
    </w:lvl>
    <w:lvl w:ilvl="2" w:tplc="F892A6FA">
      <w:numFmt w:val="bullet"/>
      <w:lvlText w:val="•"/>
      <w:lvlJc w:val="left"/>
      <w:pPr>
        <w:ind w:left="1633" w:hanging="231"/>
      </w:pPr>
    </w:lvl>
    <w:lvl w:ilvl="3" w:tplc="6E6E05DA">
      <w:numFmt w:val="bullet"/>
      <w:lvlText w:val="•"/>
      <w:lvlJc w:val="left"/>
      <w:pPr>
        <w:ind w:left="2806" w:hanging="231"/>
      </w:pPr>
    </w:lvl>
    <w:lvl w:ilvl="4" w:tplc="D1EAB6BC">
      <w:numFmt w:val="bullet"/>
      <w:lvlText w:val="•"/>
      <w:lvlJc w:val="left"/>
      <w:pPr>
        <w:ind w:left="3980" w:hanging="231"/>
      </w:pPr>
    </w:lvl>
    <w:lvl w:ilvl="5" w:tplc="D2941476">
      <w:numFmt w:val="bullet"/>
      <w:lvlText w:val="•"/>
      <w:lvlJc w:val="left"/>
      <w:pPr>
        <w:ind w:left="5153" w:hanging="231"/>
      </w:pPr>
    </w:lvl>
    <w:lvl w:ilvl="6" w:tplc="4A5AE884">
      <w:numFmt w:val="bullet"/>
      <w:lvlText w:val="•"/>
      <w:lvlJc w:val="left"/>
      <w:pPr>
        <w:ind w:left="6326" w:hanging="231"/>
      </w:pPr>
    </w:lvl>
    <w:lvl w:ilvl="7" w:tplc="A04E7EA2">
      <w:numFmt w:val="bullet"/>
      <w:lvlText w:val="•"/>
      <w:lvlJc w:val="left"/>
      <w:pPr>
        <w:ind w:left="7500" w:hanging="231"/>
      </w:pPr>
    </w:lvl>
    <w:lvl w:ilvl="8" w:tplc="6FEACD00">
      <w:numFmt w:val="bullet"/>
      <w:lvlText w:val="•"/>
      <w:lvlJc w:val="left"/>
      <w:pPr>
        <w:ind w:left="8673" w:hanging="231"/>
      </w:pPr>
    </w:lvl>
  </w:abstractNum>
  <w:abstractNum w:abstractNumId="2" w15:restartNumberingAfterBreak="0">
    <w:nsid w:val="36DF4305"/>
    <w:multiLevelType w:val="multilevel"/>
    <w:tmpl w:val="E46C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F912BEB"/>
    <w:multiLevelType w:val="multilevel"/>
    <w:tmpl w:val="B3A0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9"/>
    <w:rsid w:val="00462218"/>
    <w:rsid w:val="00481F6D"/>
    <w:rsid w:val="004A0AE8"/>
    <w:rsid w:val="00C65D59"/>
    <w:rsid w:val="00C745F7"/>
    <w:rsid w:val="00DE3899"/>
    <w:rsid w:val="00E47B32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FAA3E-2B26-4084-B319-6BA36AF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F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65D59"/>
    <w:pPr>
      <w:widowControl w:val="0"/>
      <w:autoSpaceDE w:val="0"/>
      <w:autoSpaceDN w:val="0"/>
      <w:spacing w:after="0" w:line="240" w:lineRule="auto"/>
      <w:ind w:left="224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C65D59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C65D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65D59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C65D59"/>
    <w:pPr>
      <w:widowControl w:val="0"/>
      <w:autoSpaceDE w:val="0"/>
      <w:autoSpaceDN w:val="0"/>
      <w:spacing w:after="0" w:line="240" w:lineRule="auto"/>
      <w:ind w:left="224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65D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C65D59"/>
    <w:rPr>
      <w:color w:val="808080"/>
    </w:rPr>
  </w:style>
  <w:style w:type="table" w:styleId="TableGrid">
    <w:name w:val="Table Grid"/>
    <w:basedOn w:val="TableNormal"/>
    <w:uiPriority w:val="39"/>
    <w:rsid w:val="00C65D59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81F6D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Recombinant DNA/Bioengineering Research</dc:title>
  <dc:creator>Willard, Jamie</dc:creator>
  <cp:lastModifiedBy>Monroe, Marci</cp:lastModifiedBy>
  <cp:revision>2</cp:revision>
  <dcterms:created xsi:type="dcterms:W3CDTF">2018-09-10T13:07:00Z</dcterms:created>
  <dcterms:modified xsi:type="dcterms:W3CDTF">2018-09-10T13:07:00Z</dcterms:modified>
</cp:coreProperties>
</file>